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u w:val="single"/>
        </w:rPr>
        <w:t xml:space="preserve">          </w:t>
      </w:r>
      <w:r>
        <w:rPr>
          <w:rFonts w:hint="eastAsia" w:ascii="方正小标宋简体" w:eastAsia="方正小标宋简体"/>
          <w:sz w:val="44"/>
          <w:szCs w:val="44"/>
        </w:rPr>
        <w:t>年度收费情况报告表（二）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80" w:lineRule="exact"/>
        <w:ind w:left="0" w:leftChars="0" w:right="0" w:rightChars="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单位名称（盖章）：</w:t>
      </w: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单位性质</w:t>
            </w: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□行政单位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□事业单位：〇全额拨款  〇差额拨款  〇自收自支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□社会团体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□其他单位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8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单位人数</w:t>
            </w: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总人数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。其中，在编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，聘用人数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收  费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54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收费总体情况</w:t>
            </w: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1.全年收费总额：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万元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2.收费项目性质：□行政性收费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□事业性收费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□其他收费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3.收费对象：□涉企收费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1120" w:firstLineChars="350"/>
              <w:jc w:val="left"/>
              <w:textAlignment w:val="auto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□涉农收费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□其它收费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4.票据使用：□财政票据    数量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□税务票据    数量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□其他票据    数量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收费执行情况</w:t>
            </w: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5.上年度是否参加评估：□有  □无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6.上年度评估发现的违规问题及整改情况：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7.年度收费项目增加、取消或免征以及标准降低或提高情况：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160" w:firstLineChars="50"/>
              <w:jc w:val="left"/>
              <w:textAlignment w:val="auto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□增加项目名称：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标准：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全年涉及金额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万元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文件依据：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160" w:firstLineChars="50"/>
              <w:jc w:val="left"/>
              <w:textAlignment w:val="auto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□取消项目名称：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标准：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全年涉及金额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万元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文件依据：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160" w:firstLineChars="50"/>
              <w:jc w:val="left"/>
              <w:textAlignment w:val="auto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□免征项目名称：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标准：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全年涉及金额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万元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文件依据：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160" w:firstLineChars="50"/>
              <w:jc w:val="left"/>
              <w:textAlignment w:val="auto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□降低标准项目名称：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原标准：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调整后标准：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全年涉及金额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万元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文件依据：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160" w:firstLineChars="50"/>
              <w:jc w:val="left"/>
              <w:textAlignment w:val="auto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□提高标准项目名称：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原标准：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调整后标准：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全年涉及金额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万元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文件依据：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8.收费公示：□有   □无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9.及时变更或注销许可证内容：□是   □否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10.收费收入是否上交财政：□是   □否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80" w:lineRule="exact"/>
        <w:ind w:left="0" w:leftChars="0" w:right="0" w:rightChars="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单位负责人：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80" w:lineRule="exact"/>
        <w:ind w:left="0" w:leftChars="0" w:right="0" w:rightChars="0" w:firstLine="320" w:firstLineChars="1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填表人: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80" w:lineRule="exact"/>
        <w:ind w:left="0" w:leftChars="0" w:right="0" w:rightChars="0"/>
        <w:textAlignment w:val="auto"/>
        <w:outlineLvl w:val="9"/>
      </w:pPr>
      <w:r>
        <w:rPr>
          <w:rFonts w:hint="eastAsia" w:ascii="仿宋" w:hAnsi="仿宋" w:eastAsia="仿宋"/>
          <w:sz w:val="32"/>
          <w:szCs w:val="32"/>
        </w:rPr>
        <w:t xml:space="preserve">  联系电话：           联系手机：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F16F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2016-12-12T08:05:34Z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